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693A" w14:textId="2E3FE2CD" w:rsidR="003D4AEA" w:rsidRDefault="00084065" w:rsidP="000840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of Russell</w:t>
      </w:r>
    </w:p>
    <w:p w14:paraId="06D26AD0" w14:textId="33E4F473" w:rsidR="00084065" w:rsidRDefault="00084065" w:rsidP="000840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Zoning B</w:t>
      </w:r>
      <w:r w:rsidR="007416AA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ard of Appeals</w:t>
      </w:r>
    </w:p>
    <w:p w14:paraId="4B20D80A" w14:textId="346B2AF8" w:rsidR="00084065" w:rsidRDefault="00084065" w:rsidP="000840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Hearing Application Procedures</w:t>
      </w:r>
    </w:p>
    <w:p w14:paraId="01F715E7" w14:textId="77777777" w:rsidR="00084065" w:rsidRDefault="00084065" w:rsidP="00084065">
      <w:pPr>
        <w:jc w:val="center"/>
        <w:rPr>
          <w:sz w:val="24"/>
          <w:szCs w:val="24"/>
        </w:rPr>
      </w:pPr>
    </w:p>
    <w:p w14:paraId="3281A676" w14:textId="69D4C8D2" w:rsidR="000C6CC9" w:rsidRDefault="006B2031" w:rsidP="008814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Obtain an application from the </w:t>
      </w:r>
      <w:r w:rsidR="009847A0">
        <w:rPr>
          <w:sz w:val="24"/>
          <w:szCs w:val="24"/>
        </w:rPr>
        <w:t>Zoning Board</w:t>
      </w:r>
      <w:r w:rsidR="006C09A2">
        <w:rPr>
          <w:sz w:val="24"/>
          <w:szCs w:val="24"/>
        </w:rPr>
        <w:t xml:space="preserve"> of Appeal</w:t>
      </w:r>
      <w:r w:rsidR="009847A0">
        <w:rPr>
          <w:sz w:val="24"/>
          <w:szCs w:val="24"/>
        </w:rPr>
        <w:t xml:space="preserve"> we</w:t>
      </w:r>
      <w:r w:rsidR="00402517">
        <w:rPr>
          <w:sz w:val="24"/>
          <w:szCs w:val="24"/>
        </w:rPr>
        <w:t xml:space="preserve">bpage on the Town website, the </w:t>
      </w:r>
      <w:r>
        <w:rPr>
          <w:sz w:val="24"/>
          <w:szCs w:val="24"/>
        </w:rPr>
        <w:t xml:space="preserve">Town Clerk or from the Town Forms rack in the hallway of the Town Hall.  The Town Clerk </w:t>
      </w:r>
      <w:r w:rsidR="00D43BB4">
        <w:rPr>
          <w:sz w:val="24"/>
          <w:szCs w:val="24"/>
        </w:rPr>
        <w:t xml:space="preserve">office hours are on </w:t>
      </w:r>
      <w:r w:rsidR="002424C0">
        <w:rPr>
          <w:sz w:val="24"/>
          <w:szCs w:val="24"/>
        </w:rPr>
        <w:t>We</w:t>
      </w:r>
      <w:r w:rsidR="002424C0" w:rsidRPr="0088140E">
        <w:rPr>
          <w:sz w:val="24"/>
          <w:szCs w:val="24"/>
        </w:rPr>
        <w:t xml:space="preserve">dnesday and Friday </w:t>
      </w:r>
      <w:r w:rsidR="00B540BC" w:rsidRPr="0088140E">
        <w:rPr>
          <w:sz w:val="24"/>
          <w:szCs w:val="24"/>
        </w:rPr>
        <w:t>afternoons from 5:30 to 7:30</w:t>
      </w:r>
      <w:r w:rsidR="00C71EED" w:rsidRPr="0088140E">
        <w:rPr>
          <w:sz w:val="24"/>
          <w:szCs w:val="24"/>
        </w:rPr>
        <w:t>.</w:t>
      </w:r>
    </w:p>
    <w:p w14:paraId="3B6BDC63" w14:textId="77777777" w:rsidR="003F1CE5" w:rsidRDefault="003F1CE5" w:rsidP="003F1CE5">
      <w:pPr>
        <w:pStyle w:val="ListParagraph"/>
        <w:rPr>
          <w:sz w:val="24"/>
          <w:szCs w:val="24"/>
        </w:rPr>
      </w:pPr>
    </w:p>
    <w:p w14:paraId="246713D5" w14:textId="18B0C63C" w:rsidR="00DF617B" w:rsidRDefault="000752F0" w:rsidP="002310C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Obtain a list of abutters </w:t>
      </w:r>
      <w:r w:rsidR="00671352">
        <w:rPr>
          <w:sz w:val="24"/>
          <w:szCs w:val="24"/>
        </w:rPr>
        <w:t xml:space="preserve">to the property for whom the applicate is applying for a </w:t>
      </w:r>
      <w:r w:rsidR="00406C3C">
        <w:rPr>
          <w:sz w:val="24"/>
          <w:szCs w:val="24"/>
        </w:rPr>
        <w:t xml:space="preserve">Variance or Special Permit </w:t>
      </w:r>
      <w:r>
        <w:rPr>
          <w:sz w:val="24"/>
          <w:szCs w:val="24"/>
        </w:rPr>
        <w:t>from the Clerk of Assessors</w:t>
      </w:r>
      <w:r w:rsidR="005F1700">
        <w:rPr>
          <w:sz w:val="24"/>
          <w:szCs w:val="24"/>
        </w:rPr>
        <w:t>, who can be contacted at 862-</w:t>
      </w:r>
      <w:r w:rsidR="00465548">
        <w:rPr>
          <w:sz w:val="24"/>
          <w:szCs w:val="24"/>
        </w:rPr>
        <w:t>6203</w:t>
      </w:r>
      <w:r w:rsidR="00292AA3">
        <w:rPr>
          <w:sz w:val="24"/>
          <w:szCs w:val="24"/>
        </w:rPr>
        <w:t xml:space="preserve">. </w:t>
      </w:r>
      <w:r w:rsidR="00FA0432">
        <w:rPr>
          <w:sz w:val="24"/>
          <w:szCs w:val="24"/>
        </w:rPr>
        <w:t xml:space="preserve">The </w:t>
      </w:r>
      <w:r w:rsidR="002310C9">
        <w:rPr>
          <w:sz w:val="24"/>
          <w:szCs w:val="24"/>
        </w:rPr>
        <w:t>hours for the Assessors office are Monday, Wednesday</w:t>
      </w:r>
      <w:r w:rsidR="004A3AD0">
        <w:rPr>
          <w:sz w:val="24"/>
          <w:szCs w:val="24"/>
        </w:rPr>
        <w:t>, Thursday and Friday</w:t>
      </w:r>
      <w:r w:rsidR="001E088E">
        <w:rPr>
          <w:sz w:val="24"/>
          <w:szCs w:val="24"/>
        </w:rPr>
        <w:t>, 9 to Noon.  The list should have the names and addresses of all the abutt</w:t>
      </w:r>
      <w:r w:rsidR="00470902">
        <w:rPr>
          <w:sz w:val="24"/>
          <w:szCs w:val="24"/>
        </w:rPr>
        <w:t xml:space="preserve">er.  </w:t>
      </w:r>
      <w:r w:rsidR="00565100">
        <w:rPr>
          <w:sz w:val="24"/>
          <w:szCs w:val="24"/>
        </w:rPr>
        <w:t xml:space="preserve">An abutter is any property owner who owns property </w:t>
      </w:r>
      <w:r w:rsidR="008240C5">
        <w:rPr>
          <w:sz w:val="24"/>
          <w:szCs w:val="24"/>
        </w:rPr>
        <w:t>bordering</w:t>
      </w:r>
      <w:r w:rsidR="00565100">
        <w:rPr>
          <w:sz w:val="24"/>
          <w:szCs w:val="24"/>
        </w:rPr>
        <w:t xml:space="preserve"> the property in question, either directly or diagonally lying within 300 feet of the property in question</w:t>
      </w:r>
      <w:r w:rsidR="008240C5">
        <w:rPr>
          <w:sz w:val="24"/>
          <w:szCs w:val="24"/>
        </w:rPr>
        <w:t xml:space="preserve">. </w:t>
      </w:r>
      <w:r w:rsidR="00AC6D83">
        <w:rPr>
          <w:sz w:val="24"/>
          <w:szCs w:val="24"/>
        </w:rPr>
        <w:t xml:space="preserve">This </w:t>
      </w:r>
      <w:r w:rsidR="00902024">
        <w:rPr>
          <w:sz w:val="24"/>
          <w:szCs w:val="24"/>
        </w:rPr>
        <w:t>measurement</w:t>
      </w:r>
      <w:r w:rsidR="00AC6D83">
        <w:rPr>
          <w:sz w:val="24"/>
          <w:szCs w:val="24"/>
        </w:rPr>
        <w:t xml:space="preserve"> include</w:t>
      </w:r>
      <w:r w:rsidR="008240C5">
        <w:rPr>
          <w:sz w:val="24"/>
          <w:szCs w:val="24"/>
        </w:rPr>
        <w:t>s</w:t>
      </w:r>
      <w:r w:rsidR="00AC6D83">
        <w:rPr>
          <w:sz w:val="24"/>
          <w:szCs w:val="24"/>
        </w:rPr>
        <w:t xml:space="preserve"> any property across a road or highway</w:t>
      </w:r>
      <w:r w:rsidR="002C05F7">
        <w:rPr>
          <w:sz w:val="24"/>
          <w:szCs w:val="24"/>
        </w:rPr>
        <w:t xml:space="preserve"> as well as any property that may be in a</w:t>
      </w:r>
      <w:r w:rsidR="00AC7B82">
        <w:rPr>
          <w:sz w:val="24"/>
          <w:szCs w:val="24"/>
        </w:rPr>
        <w:t xml:space="preserve"> neighboring</w:t>
      </w:r>
      <w:r w:rsidR="002C05F7">
        <w:rPr>
          <w:sz w:val="24"/>
          <w:szCs w:val="24"/>
        </w:rPr>
        <w:t xml:space="preserve"> town.</w:t>
      </w:r>
      <w:r w:rsidR="004C25BA">
        <w:rPr>
          <w:sz w:val="24"/>
          <w:szCs w:val="24"/>
        </w:rPr>
        <w:t xml:space="preserve"> The</w:t>
      </w:r>
      <w:r w:rsidR="00DF617B">
        <w:rPr>
          <w:sz w:val="24"/>
          <w:szCs w:val="24"/>
        </w:rPr>
        <w:t xml:space="preserve"> </w:t>
      </w:r>
      <w:r w:rsidR="00653685">
        <w:rPr>
          <w:sz w:val="24"/>
          <w:szCs w:val="24"/>
        </w:rPr>
        <w:t>distance</w:t>
      </w:r>
      <w:r w:rsidR="00DF617B">
        <w:rPr>
          <w:sz w:val="24"/>
          <w:szCs w:val="24"/>
        </w:rPr>
        <w:t xml:space="preserve"> is measured from the property line out.</w:t>
      </w:r>
    </w:p>
    <w:p w14:paraId="217097D7" w14:textId="77777777" w:rsidR="00DF617B" w:rsidRPr="00DF617B" w:rsidRDefault="00DF617B" w:rsidP="00DF617B">
      <w:pPr>
        <w:pStyle w:val="ListParagraph"/>
        <w:rPr>
          <w:sz w:val="24"/>
          <w:szCs w:val="24"/>
        </w:rPr>
      </w:pPr>
    </w:p>
    <w:p w14:paraId="6CD416F6" w14:textId="77777777" w:rsidR="00DA6529" w:rsidRDefault="001322AA" w:rsidP="002310C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Submit the application</w:t>
      </w:r>
      <w:r w:rsidR="0081393E">
        <w:rPr>
          <w:sz w:val="24"/>
          <w:szCs w:val="24"/>
        </w:rPr>
        <w:t>, list of abutters</w:t>
      </w:r>
      <w:r w:rsidR="00921CAE">
        <w:rPr>
          <w:sz w:val="24"/>
          <w:szCs w:val="24"/>
        </w:rPr>
        <w:t xml:space="preserve"> with addresses, and a $100</w:t>
      </w:r>
      <w:r w:rsidR="00D0053D">
        <w:rPr>
          <w:sz w:val="24"/>
          <w:szCs w:val="24"/>
        </w:rPr>
        <w:t xml:space="preserve"> fee to the Town Clerk.  The fee is to be paid by check and payable to the Town of Russell.  If there are more than 6 abutters, include an additional $4.50 for each ab</w:t>
      </w:r>
      <w:r w:rsidR="00D527A4">
        <w:rPr>
          <w:sz w:val="24"/>
          <w:szCs w:val="24"/>
        </w:rPr>
        <w:t>utter beyond 6.  This fee is to cover legal advertising and certi</w:t>
      </w:r>
      <w:r w:rsidR="00CC39D2">
        <w:rPr>
          <w:sz w:val="24"/>
          <w:szCs w:val="24"/>
        </w:rPr>
        <w:t xml:space="preserve">fied mail postage costs.  </w:t>
      </w:r>
    </w:p>
    <w:p w14:paraId="1F81DCEC" w14:textId="77777777" w:rsidR="00DA6529" w:rsidRPr="00DA6529" w:rsidRDefault="00DA6529" w:rsidP="00DA6529">
      <w:pPr>
        <w:pStyle w:val="ListParagraph"/>
        <w:rPr>
          <w:sz w:val="24"/>
          <w:szCs w:val="24"/>
        </w:rPr>
      </w:pPr>
    </w:p>
    <w:p w14:paraId="232C6F03" w14:textId="77777777" w:rsidR="00F818BB" w:rsidRDefault="00DA6529" w:rsidP="002310C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If ther</w:t>
      </w:r>
      <w:r w:rsidR="00900347">
        <w:rPr>
          <w:sz w:val="24"/>
          <w:szCs w:val="24"/>
        </w:rPr>
        <w:t>e are any questions, contact the Zoning Board of Appeals</w:t>
      </w:r>
    </w:p>
    <w:p w14:paraId="7AAB7EF5" w14:textId="77777777" w:rsidR="00F818BB" w:rsidRPr="00F818BB" w:rsidRDefault="00F818BB" w:rsidP="00F818BB">
      <w:pPr>
        <w:pStyle w:val="ListParagraph"/>
        <w:rPr>
          <w:sz w:val="24"/>
          <w:szCs w:val="24"/>
        </w:rPr>
      </w:pPr>
    </w:p>
    <w:p w14:paraId="2ABED360" w14:textId="31AEED05" w:rsidR="002310C9" w:rsidRDefault="002365C5" w:rsidP="00F818B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Variance Timelines</w:t>
      </w:r>
    </w:p>
    <w:p w14:paraId="05354C91" w14:textId="27E5EC8D" w:rsidR="002365C5" w:rsidRDefault="00A41AFB" w:rsidP="00F818BB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Hearing within 65 days of filing application</w:t>
      </w:r>
    </w:p>
    <w:p w14:paraId="27F2F7EB" w14:textId="10F33572" w:rsidR="00A41AFB" w:rsidRDefault="00A41AFB" w:rsidP="00F818BB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Decision within 90 days of </w:t>
      </w:r>
      <w:r w:rsidR="00B5781D">
        <w:rPr>
          <w:sz w:val="24"/>
          <w:szCs w:val="24"/>
        </w:rPr>
        <w:t>Hearing closure</w:t>
      </w:r>
    </w:p>
    <w:p w14:paraId="49925851" w14:textId="0569203F" w:rsidR="00B5781D" w:rsidRDefault="00B5781D" w:rsidP="00F818B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Special Permit Timelines</w:t>
      </w:r>
    </w:p>
    <w:p w14:paraId="787CABE2" w14:textId="2CEF656D" w:rsidR="00B5781D" w:rsidRDefault="00B5781D" w:rsidP="00F818BB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Hearing within </w:t>
      </w:r>
      <w:r w:rsidR="00201601">
        <w:rPr>
          <w:sz w:val="24"/>
          <w:szCs w:val="24"/>
        </w:rPr>
        <w:t>65 days of filing application</w:t>
      </w:r>
    </w:p>
    <w:p w14:paraId="2744FC60" w14:textId="3E7AE1DE" w:rsidR="00201601" w:rsidRPr="00B5781D" w:rsidRDefault="00201601" w:rsidP="00F818BB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Decision within 100 days of Hearing</w:t>
      </w:r>
      <w:r w:rsidR="00FD6CD2">
        <w:rPr>
          <w:sz w:val="24"/>
          <w:szCs w:val="24"/>
        </w:rPr>
        <w:t xml:space="preserve"> closure</w:t>
      </w:r>
    </w:p>
    <w:sectPr w:rsidR="00201601" w:rsidRPr="00B57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238F7"/>
    <w:multiLevelType w:val="hybridMultilevel"/>
    <w:tmpl w:val="44F4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48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E2"/>
    <w:rsid w:val="00027319"/>
    <w:rsid w:val="000752F0"/>
    <w:rsid w:val="00084065"/>
    <w:rsid w:val="000C6CC9"/>
    <w:rsid w:val="001322AA"/>
    <w:rsid w:val="001359CC"/>
    <w:rsid w:val="001E088E"/>
    <w:rsid w:val="00201601"/>
    <w:rsid w:val="00213395"/>
    <w:rsid w:val="00225536"/>
    <w:rsid w:val="002310C9"/>
    <w:rsid w:val="002365C5"/>
    <w:rsid w:val="002424C0"/>
    <w:rsid w:val="00292AA3"/>
    <w:rsid w:val="002C05F7"/>
    <w:rsid w:val="003D4AEA"/>
    <w:rsid w:val="003F1CE5"/>
    <w:rsid w:val="00402517"/>
    <w:rsid w:val="00406C3C"/>
    <w:rsid w:val="00465548"/>
    <w:rsid w:val="00466AE2"/>
    <w:rsid w:val="00470902"/>
    <w:rsid w:val="004A3AD0"/>
    <w:rsid w:val="004C25BA"/>
    <w:rsid w:val="00565100"/>
    <w:rsid w:val="005F1700"/>
    <w:rsid w:val="00653685"/>
    <w:rsid w:val="00671352"/>
    <w:rsid w:val="006B2031"/>
    <w:rsid w:val="006C09A2"/>
    <w:rsid w:val="007416AA"/>
    <w:rsid w:val="0081393E"/>
    <w:rsid w:val="008240C5"/>
    <w:rsid w:val="00870B7E"/>
    <w:rsid w:val="0088140E"/>
    <w:rsid w:val="00885CB7"/>
    <w:rsid w:val="00900347"/>
    <w:rsid w:val="00902024"/>
    <w:rsid w:val="00921CAE"/>
    <w:rsid w:val="009847A0"/>
    <w:rsid w:val="00A41AFB"/>
    <w:rsid w:val="00AC6D83"/>
    <w:rsid w:val="00AC7B82"/>
    <w:rsid w:val="00B540BC"/>
    <w:rsid w:val="00B5781D"/>
    <w:rsid w:val="00BA3582"/>
    <w:rsid w:val="00C71EED"/>
    <w:rsid w:val="00CC39D2"/>
    <w:rsid w:val="00D0053D"/>
    <w:rsid w:val="00D43BB4"/>
    <w:rsid w:val="00D527A4"/>
    <w:rsid w:val="00DA6529"/>
    <w:rsid w:val="00DF617B"/>
    <w:rsid w:val="00EB710E"/>
    <w:rsid w:val="00F818BB"/>
    <w:rsid w:val="00FA0432"/>
    <w:rsid w:val="00FD4D85"/>
    <w:rsid w:val="00F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B8F3"/>
  <w15:chartTrackingRefBased/>
  <w15:docId w15:val="{8EE34890-A3D7-473F-8EF3-B903AB9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Illtyd Fernandez-Sierra</dc:creator>
  <cp:keywords/>
  <dc:description/>
  <cp:lastModifiedBy>J. Illtyd Fernandez-Sierra</cp:lastModifiedBy>
  <cp:revision>58</cp:revision>
  <dcterms:created xsi:type="dcterms:W3CDTF">2023-02-08T22:26:00Z</dcterms:created>
  <dcterms:modified xsi:type="dcterms:W3CDTF">2023-02-09T17:51:00Z</dcterms:modified>
</cp:coreProperties>
</file>